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2D51" w:rsidRPr="00E92F8F" w:rsidRDefault="00B02D51" w:rsidP="00B02D51">
      <w:pPr>
        <w:spacing w:before="120" w:after="120" w:line="264" w:lineRule="auto"/>
        <w:jc w:val="right"/>
        <w:rPr>
          <w:rFonts w:cstheme="minorHAnsi"/>
          <w:b/>
          <w:bCs/>
          <w:iCs/>
          <w:sz w:val="24"/>
          <w:szCs w:val="24"/>
          <w:lang w:val="tr-TR"/>
        </w:rPr>
      </w:pPr>
      <w:r w:rsidRPr="00E92F8F">
        <w:rPr>
          <w:rFonts w:cstheme="minorHAnsi"/>
          <w:b/>
          <w:bCs/>
          <w:iCs/>
          <w:sz w:val="24"/>
          <w:szCs w:val="24"/>
          <w:lang w:val="tr-TR"/>
        </w:rPr>
        <w:t xml:space="preserve">Deniz Merve Ersoy Pınar* </w:t>
      </w:r>
    </w:p>
    <w:p w:rsidR="00B02D51" w:rsidRPr="00E92F8F" w:rsidRDefault="00B02D51" w:rsidP="00B02D51">
      <w:pPr>
        <w:spacing w:before="120" w:after="120" w:line="264" w:lineRule="auto"/>
        <w:jc w:val="right"/>
        <w:rPr>
          <w:rFonts w:cstheme="minorHAnsi"/>
          <w:b/>
          <w:bCs/>
          <w:i/>
          <w:iCs/>
          <w:sz w:val="24"/>
          <w:szCs w:val="24"/>
          <w:lang w:val="tr-TR"/>
        </w:rPr>
      </w:pPr>
      <w:r w:rsidRPr="00E92F8F">
        <w:rPr>
          <w:rFonts w:cstheme="minorHAnsi"/>
          <w:b/>
          <w:bCs/>
          <w:i/>
          <w:iCs/>
          <w:sz w:val="24"/>
          <w:szCs w:val="24"/>
          <w:lang w:val="tr-TR"/>
        </w:rPr>
        <w:t xml:space="preserve">AIPPI Türkiye / Fikri Mülkiyet Hakları Koruma </w:t>
      </w:r>
      <w:proofErr w:type="spellStart"/>
      <w:r w:rsidRPr="00E92F8F">
        <w:rPr>
          <w:rFonts w:cstheme="minorHAnsi"/>
          <w:b/>
          <w:bCs/>
          <w:i/>
          <w:iCs/>
          <w:sz w:val="24"/>
          <w:szCs w:val="24"/>
          <w:lang w:val="tr-TR"/>
        </w:rPr>
        <w:t>Derneği</w:t>
      </w:r>
      <w:proofErr w:type="spellEnd"/>
      <w:r w:rsidRPr="00E92F8F">
        <w:rPr>
          <w:rFonts w:cstheme="minorHAnsi"/>
          <w:b/>
          <w:bCs/>
          <w:i/>
          <w:iCs/>
          <w:sz w:val="24"/>
          <w:szCs w:val="24"/>
          <w:lang w:val="tr-TR"/>
        </w:rPr>
        <w:t xml:space="preserve"> Üyesi</w:t>
      </w:r>
    </w:p>
    <w:p w:rsidR="00B02D51" w:rsidRPr="00241592" w:rsidRDefault="00B02D51" w:rsidP="00B02D51">
      <w:pPr>
        <w:spacing w:before="120" w:after="120" w:line="264" w:lineRule="auto"/>
        <w:jc w:val="center"/>
        <w:rPr>
          <w:rFonts w:cstheme="minorHAnsi"/>
          <w:b/>
          <w:bCs/>
          <w:color w:val="222222"/>
          <w:sz w:val="26"/>
          <w:szCs w:val="26"/>
          <w:shd w:val="clear" w:color="auto" w:fill="FFFFFF"/>
          <w:lang w:val="tr-TR"/>
        </w:rPr>
      </w:pPr>
      <w:bookmarkStart w:id="0" w:name="_GoBack"/>
      <w:r w:rsidRPr="00B31CCF">
        <w:rPr>
          <w:rFonts w:cstheme="minorHAnsi"/>
          <w:b/>
          <w:bCs/>
          <w:color w:val="222222"/>
          <w:sz w:val="26"/>
          <w:szCs w:val="26"/>
          <w:shd w:val="clear" w:color="auto" w:fill="FFFFFF"/>
          <w:lang w:val="tr-TR"/>
        </w:rPr>
        <w:t xml:space="preserve">MARQUES </w:t>
      </w:r>
      <w:r w:rsidRPr="00241592">
        <w:rPr>
          <w:rFonts w:cstheme="minorHAnsi"/>
          <w:b/>
          <w:bCs/>
          <w:color w:val="222222"/>
          <w:sz w:val="26"/>
          <w:szCs w:val="26"/>
          <w:shd w:val="clear" w:color="auto" w:fill="FFFFFF"/>
          <w:lang w:val="tr-TR"/>
        </w:rPr>
        <w:t>Yıllık Toplantısı Madrid’de Gerçekleşti</w:t>
      </w:r>
    </w:p>
    <w:bookmarkEnd w:id="0"/>
    <w:p w:rsidR="00B02D51" w:rsidRPr="00E92F8F" w:rsidRDefault="00B02D51" w:rsidP="00B02D51">
      <w:pPr>
        <w:spacing w:before="120" w:after="120" w:line="264" w:lineRule="auto"/>
        <w:jc w:val="both"/>
        <w:rPr>
          <w:rFonts w:cstheme="minorHAnsi"/>
          <w:sz w:val="24"/>
          <w:szCs w:val="24"/>
          <w:lang w:val="tr-TR"/>
        </w:rPr>
      </w:pPr>
      <w:r w:rsidRPr="00E92F8F">
        <w:rPr>
          <w:rFonts w:cstheme="minorHAnsi"/>
          <w:sz w:val="24"/>
          <w:szCs w:val="24"/>
          <w:lang w:val="tr-TR"/>
        </w:rPr>
        <w:t xml:space="preserve">900'den fazla kişinin katıldığı 36. MARQUES Yıllık Konferansı Eylül ayında Madrid'de gerçekleştirildi. Sürdürülebilirlik ve teknolojinin markaların geleceğini nasıl şekillendireceğinin konuşulduğu konferansın açılış törenine, Madrid Belediye Başkanı ve İspanyol Patent ve Marka Ofisi Genel Müdürü de katıldı. </w:t>
      </w:r>
    </w:p>
    <w:p w:rsidR="00B02D51" w:rsidRPr="00E92F8F" w:rsidRDefault="00B02D51" w:rsidP="00B02D51">
      <w:pPr>
        <w:spacing w:before="120" w:after="120" w:line="264" w:lineRule="auto"/>
        <w:jc w:val="both"/>
        <w:rPr>
          <w:rFonts w:cstheme="minorHAnsi"/>
          <w:sz w:val="24"/>
          <w:szCs w:val="24"/>
          <w:lang w:val="tr-TR"/>
        </w:rPr>
      </w:pPr>
      <w:r w:rsidRPr="00E92F8F">
        <w:rPr>
          <w:rFonts w:cstheme="minorHAnsi"/>
          <w:sz w:val="24"/>
          <w:szCs w:val="24"/>
          <w:lang w:val="tr-TR"/>
        </w:rPr>
        <w:t xml:space="preserve">EUIPO ve </w:t>
      </w:r>
      <w:proofErr w:type="spellStart"/>
      <w:r w:rsidRPr="00E92F8F">
        <w:rPr>
          <w:rFonts w:cstheme="minorHAnsi"/>
          <w:sz w:val="24"/>
          <w:szCs w:val="24"/>
          <w:lang w:val="tr-TR"/>
        </w:rPr>
        <w:t>WIPO’dan</w:t>
      </w:r>
      <w:proofErr w:type="spellEnd"/>
      <w:r w:rsidRPr="00E92F8F">
        <w:rPr>
          <w:rFonts w:cstheme="minorHAnsi"/>
          <w:sz w:val="24"/>
          <w:szCs w:val="24"/>
          <w:lang w:val="tr-TR"/>
        </w:rPr>
        <w:t xml:space="preserve"> da temsilcilerin katıldığı Konferans, fikri mülkiyet hukuku alanında çalışan avukat, marka vekili ve marka temsilcilerinin </w:t>
      </w:r>
      <w:proofErr w:type="spellStart"/>
      <w:r w:rsidRPr="00E92F8F">
        <w:rPr>
          <w:rFonts w:cstheme="minorHAnsi"/>
          <w:sz w:val="24"/>
          <w:szCs w:val="24"/>
          <w:lang w:val="tr-TR"/>
        </w:rPr>
        <w:t>pandemi</w:t>
      </w:r>
      <w:proofErr w:type="spellEnd"/>
      <w:r w:rsidRPr="00E92F8F">
        <w:rPr>
          <w:rFonts w:cstheme="minorHAnsi"/>
          <w:sz w:val="24"/>
          <w:szCs w:val="24"/>
          <w:lang w:val="tr-TR"/>
        </w:rPr>
        <w:t xml:space="preserve"> sonrasında tekrar bir araya gelmesine imkân sağladığı için tüm katılımcılar çok mutluydu. Konferansın gerçekleştirildiği günlerde AIPPI Dünya Kongresi’nin 2023’te İstanbul’da yapılacağı duyurusunun yapılmış olması, katılımcıların Türk katılımcılara daha fazla ilgi göstermesine yol açtı.  </w:t>
      </w:r>
    </w:p>
    <w:p w:rsidR="00B02D51" w:rsidRPr="00E92F8F" w:rsidRDefault="00B02D51" w:rsidP="00B02D51">
      <w:pPr>
        <w:spacing w:before="120" w:after="120" w:line="264" w:lineRule="auto"/>
        <w:jc w:val="both"/>
        <w:rPr>
          <w:rFonts w:cstheme="minorHAnsi"/>
          <w:sz w:val="24"/>
          <w:szCs w:val="24"/>
          <w:lang w:val="tr-TR"/>
        </w:rPr>
      </w:pPr>
      <w:r w:rsidRPr="00E92F8F">
        <w:rPr>
          <w:rFonts w:cstheme="minorHAnsi"/>
          <w:sz w:val="24"/>
          <w:szCs w:val="24"/>
          <w:lang w:val="tr-TR"/>
        </w:rPr>
        <w:t xml:space="preserve">Konferans süresi boyunca gerçekleştirilen seminerler, atölye çalışmaları, resepsiyonlar </w:t>
      </w:r>
      <w:proofErr w:type="gramStart"/>
      <w:r w:rsidRPr="00E92F8F">
        <w:rPr>
          <w:rFonts w:cstheme="minorHAnsi"/>
          <w:sz w:val="24"/>
          <w:szCs w:val="24"/>
          <w:lang w:val="tr-TR"/>
        </w:rPr>
        <w:t>gala</w:t>
      </w:r>
      <w:proofErr w:type="gramEnd"/>
      <w:r w:rsidRPr="00E92F8F">
        <w:rPr>
          <w:rFonts w:cstheme="minorHAnsi"/>
          <w:sz w:val="24"/>
          <w:szCs w:val="24"/>
          <w:lang w:val="tr-TR"/>
        </w:rPr>
        <w:t xml:space="preserve"> yemeği tüm katılımcılar tarafından çok beğenildi. </w:t>
      </w:r>
    </w:p>
    <w:p w:rsidR="00B02D51" w:rsidRPr="00E92F8F" w:rsidRDefault="00B02D51" w:rsidP="00B02D51">
      <w:pPr>
        <w:spacing w:before="120" w:after="120" w:line="264" w:lineRule="auto"/>
        <w:jc w:val="both"/>
        <w:rPr>
          <w:rFonts w:cstheme="minorHAnsi"/>
          <w:sz w:val="24"/>
          <w:szCs w:val="24"/>
          <w:lang w:val="tr-TR"/>
        </w:rPr>
      </w:pPr>
      <w:r w:rsidRPr="00E92F8F">
        <w:rPr>
          <w:rFonts w:cstheme="minorHAnsi"/>
          <w:sz w:val="24"/>
          <w:szCs w:val="24"/>
          <w:lang w:val="tr-TR"/>
        </w:rPr>
        <w:t xml:space="preserve">Konferans konusuna uygun şekilde, </w:t>
      </w:r>
      <w:bookmarkStart w:id="1" w:name="_Hlk121995500"/>
      <w:r w:rsidRPr="00E92F8F">
        <w:rPr>
          <w:rFonts w:cstheme="minorHAnsi"/>
          <w:sz w:val="24"/>
          <w:szCs w:val="24"/>
          <w:lang w:val="tr-TR"/>
        </w:rPr>
        <w:t xml:space="preserve">MARQUES </w:t>
      </w:r>
      <w:bookmarkEnd w:id="1"/>
      <w:r w:rsidRPr="00E92F8F">
        <w:rPr>
          <w:rFonts w:cstheme="minorHAnsi"/>
          <w:sz w:val="24"/>
          <w:szCs w:val="24"/>
          <w:lang w:val="tr-TR"/>
        </w:rPr>
        <w:t xml:space="preserve">da sürdürebilirliği sağlamak adına düzenlemeler yaptı. Konferansta tüketilen kâğıt miktarını azaltmak hedeflendi ve FSC sertifikalı ve sürdürülebilir ormanlardan elde edilmiş </w:t>
      </w:r>
      <w:proofErr w:type="gramStart"/>
      <w:r w:rsidRPr="00E92F8F">
        <w:rPr>
          <w:rFonts w:cstheme="minorHAnsi"/>
          <w:sz w:val="24"/>
          <w:szCs w:val="24"/>
          <w:lang w:val="tr-TR"/>
        </w:rPr>
        <w:t>kağıtlar</w:t>
      </w:r>
      <w:proofErr w:type="gramEnd"/>
      <w:r w:rsidRPr="00E92F8F">
        <w:rPr>
          <w:rFonts w:cstheme="minorHAnsi"/>
          <w:sz w:val="24"/>
          <w:szCs w:val="24"/>
          <w:lang w:val="tr-TR"/>
        </w:rPr>
        <w:t xml:space="preserve"> kullanıldı. Sahnede LED ekranlar kullanılarak sahne </w:t>
      </w:r>
      <w:proofErr w:type="gramStart"/>
      <w:r w:rsidRPr="00E92F8F">
        <w:rPr>
          <w:rFonts w:cstheme="minorHAnsi"/>
          <w:sz w:val="24"/>
          <w:szCs w:val="24"/>
          <w:lang w:val="tr-TR"/>
        </w:rPr>
        <w:t>ekipmanlarının</w:t>
      </w:r>
      <w:proofErr w:type="gramEnd"/>
      <w:r w:rsidRPr="00E92F8F">
        <w:rPr>
          <w:rFonts w:cstheme="minorHAnsi"/>
          <w:sz w:val="24"/>
          <w:szCs w:val="24"/>
          <w:lang w:val="tr-TR"/>
        </w:rPr>
        <w:t xml:space="preserve"> mekâna taşınmasının önüne geçildi. %100 geri dönüştürülmüş plastikten su şişeleri tercih edilerek atıklar azaltılmaya çalışılırken, israfın önlemesi için de doğru miktarda yiyecek hazırlamaya özen gösterildi. Katılımcılar için hazırlanan çantalardan etkinlik sonrasında bırakılanlar çocuklar yararına faaliyet gösteren ve kâr amacı gütmeyen bir kuruluşa bağışlandı.</w:t>
      </w:r>
    </w:p>
    <w:p w:rsidR="00B02D51" w:rsidRPr="00E92F8F" w:rsidRDefault="00B02D51" w:rsidP="00B02D51">
      <w:pPr>
        <w:spacing w:before="120" w:after="120" w:line="264" w:lineRule="auto"/>
        <w:rPr>
          <w:rFonts w:cstheme="minorHAnsi"/>
          <w:sz w:val="24"/>
          <w:szCs w:val="24"/>
          <w:lang w:val="tr-TR"/>
        </w:rPr>
      </w:pPr>
      <w:proofErr w:type="spellStart"/>
      <w:r w:rsidRPr="00E92F8F">
        <w:rPr>
          <w:rFonts w:cstheme="minorHAnsi"/>
          <w:sz w:val="24"/>
          <w:szCs w:val="24"/>
          <w:lang w:val="tr-TR"/>
        </w:rPr>
        <w:t>MARQUES’ın</w:t>
      </w:r>
      <w:proofErr w:type="spellEnd"/>
      <w:r w:rsidRPr="00E92F8F">
        <w:rPr>
          <w:rFonts w:cstheme="minorHAnsi"/>
          <w:sz w:val="24"/>
          <w:szCs w:val="24"/>
          <w:lang w:val="tr-TR"/>
        </w:rPr>
        <w:t xml:space="preserve"> bir sonraki yıllık Konferans’ı 2023 yılında Berlin’de yapılacak.</w:t>
      </w:r>
    </w:p>
    <w:p w:rsidR="00B02D51" w:rsidRPr="00E92F8F" w:rsidRDefault="00B02D51" w:rsidP="00B02D51">
      <w:pPr>
        <w:spacing w:before="120" w:after="120" w:line="264" w:lineRule="auto"/>
        <w:jc w:val="center"/>
        <w:rPr>
          <w:rFonts w:cstheme="minorHAnsi"/>
          <w:sz w:val="24"/>
          <w:szCs w:val="24"/>
          <w:lang w:val="tr-TR"/>
        </w:rPr>
      </w:pPr>
    </w:p>
    <w:p w:rsidR="00B02D51" w:rsidRPr="00E92F8F" w:rsidRDefault="00B02D51" w:rsidP="00B02D51">
      <w:pPr>
        <w:spacing w:before="120" w:after="120" w:line="264" w:lineRule="auto"/>
        <w:rPr>
          <w:rFonts w:cstheme="minorHAnsi"/>
          <w:b/>
          <w:bCs/>
          <w:i/>
          <w:sz w:val="24"/>
          <w:szCs w:val="24"/>
          <w:lang w:val="tr-TR"/>
        </w:rPr>
      </w:pPr>
      <w:r w:rsidRPr="00E92F8F">
        <w:rPr>
          <w:rFonts w:cstheme="minorHAnsi"/>
          <w:b/>
          <w:bCs/>
          <w:i/>
          <w:sz w:val="24"/>
          <w:szCs w:val="24"/>
          <w:lang w:val="tr-TR"/>
        </w:rPr>
        <w:t xml:space="preserve">*Avukat &amp; Marka Vekili, Ortak, </w:t>
      </w:r>
      <w:proofErr w:type="spellStart"/>
      <w:r w:rsidRPr="00E92F8F">
        <w:rPr>
          <w:rFonts w:cstheme="minorHAnsi"/>
          <w:b/>
          <w:bCs/>
          <w:i/>
          <w:sz w:val="24"/>
          <w:szCs w:val="24"/>
          <w:lang w:val="tr-TR"/>
        </w:rPr>
        <w:t>Pekdinçer</w:t>
      </w:r>
      <w:proofErr w:type="spellEnd"/>
      <w:r w:rsidRPr="00E92F8F">
        <w:rPr>
          <w:rFonts w:cstheme="minorHAnsi"/>
          <w:b/>
          <w:bCs/>
          <w:i/>
          <w:sz w:val="24"/>
          <w:szCs w:val="24"/>
          <w:lang w:val="tr-TR"/>
        </w:rPr>
        <w:t xml:space="preserve"> Partners, </w:t>
      </w:r>
      <w:hyperlink r:id="rId4" w:history="1">
        <w:r w:rsidRPr="00E92F8F">
          <w:rPr>
            <w:rStyle w:val="Kpr"/>
            <w:rFonts w:cstheme="minorHAnsi"/>
            <w:b/>
            <w:bCs/>
            <w:i/>
            <w:sz w:val="24"/>
            <w:szCs w:val="24"/>
            <w:lang w:val="tr-TR"/>
          </w:rPr>
          <w:t>denizpinar@pekdincer.av.tr</w:t>
        </w:r>
      </w:hyperlink>
      <w:r w:rsidRPr="00E92F8F">
        <w:rPr>
          <w:rFonts w:cstheme="minorHAnsi"/>
          <w:b/>
          <w:bCs/>
          <w:i/>
          <w:sz w:val="24"/>
          <w:szCs w:val="24"/>
          <w:lang w:val="tr-TR"/>
        </w:rPr>
        <w:t xml:space="preserve"> </w:t>
      </w:r>
    </w:p>
    <w:p w:rsidR="00B02D51" w:rsidRPr="00E92F8F" w:rsidRDefault="00B02D51" w:rsidP="00B02D51">
      <w:pPr>
        <w:spacing w:before="120" w:after="120" w:line="264" w:lineRule="auto"/>
        <w:rPr>
          <w:rFonts w:cstheme="minorHAnsi"/>
          <w:sz w:val="24"/>
          <w:szCs w:val="24"/>
          <w:lang w:val="tr-TR"/>
        </w:rPr>
      </w:pPr>
    </w:p>
    <w:p w:rsidR="00164C4B" w:rsidRDefault="00164C4B"/>
    <w:sectPr w:rsidR="00164C4B" w:rsidSect="00DF4A05">
      <w:pgSz w:w="11906" w:h="16838"/>
      <w:pgMar w:top="1440" w:right="1077" w:bottom="1440" w:left="1077" w:header="709"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D51"/>
    <w:rsid w:val="00164C4B"/>
    <w:rsid w:val="00B02D51"/>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3DC46F-50B1-4638-9DFC-9AB6FB75C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2D5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sid w:val="00B02D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enizpinar@pekdincer.av.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282</Words>
  <Characters>1613</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2024-02-13T12:47:00Z</dcterms:created>
  <dcterms:modified xsi:type="dcterms:W3CDTF">2024-02-13T12:47:00Z</dcterms:modified>
</cp:coreProperties>
</file>